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7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6960"/>
        <w:tblGridChange w:id="0">
          <w:tblGrid>
            <w:gridCol w:w="2415"/>
            <w:gridCol w:w="6960"/>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Staff Position: Development Academy Coordinator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after="0" w:before="0"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 </w:t>
      </w:r>
      <w:r w:rsidDel="00000000" w:rsidR="00000000" w:rsidRPr="00000000">
        <w:rPr>
          <w:rtl w:val="0"/>
        </w:rPr>
      </w:r>
    </w:p>
    <w:p w:rsidR="00000000" w:rsidDel="00000000" w:rsidP="00000000" w:rsidRDefault="00000000" w:rsidRPr="00000000" w14:paraId="0000000B">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STAFF POSITIONS</w:t>
      </w:r>
    </w:p>
    <w:p w:rsidR="00000000" w:rsidDel="00000000" w:rsidP="00000000" w:rsidRDefault="00000000" w:rsidRPr="00000000" w14:paraId="0000000D">
      <w:pPr>
        <w:widowControl w:val="0"/>
        <w:spacing w:after="0" w:before="0"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are responsible for specific operational functions of the Churchland Soccer League.  Staff are expected to:</w:t>
      </w:r>
    </w:p>
    <w:p w:rsidR="00000000" w:rsidDel="00000000" w:rsidP="00000000" w:rsidRDefault="00000000" w:rsidRPr="00000000" w14:paraId="0000000E">
      <w:pPr>
        <w:widowControl w:val="0"/>
        <w:numPr>
          <w:ilvl w:val="0"/>
          <w:numId w:val="5"/>
        </w:numPr>
        <w:spacing w:after="0" w:before="0"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functions of their position are executed expertly.</w:t>
      </w:r>
    </w:p>
    <w:p w:rsidR="00000000" w:rsidDel="00000000" w:rsidP="00000000" w:rsidRDefault="00000000" w:rsidRPr="00000000" w14:paraId="0000000F">
      <w:pPr>
        <w:widowControl w:val="0"/>
        <w:numPr>
          <w:ilvl w:val="0"/>
          <w:numId w:val="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collaboratively and communicate effectively with the Board of Directors, League members, coaches, parents, and players.</w:t>
      </w:r>
    </w:p>
    <w:p w:rsidR="00000000" w:rsidDel="00000000" w:rsidP="00000000" w:rsidRDefault="00000000" w:rsidRPr="00000000" w14:paraId="00000010">
      <w:pPr>
        <w:widowControl w:val="0"/>
        <w:numPr>
          <w:ilvl w:val="0"/>
          <w:numId w:val="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 the League in a professional, knowledgeable manner at all times.</w:t>
      </w:r>
    </w:p>
    <w:p w:rsidR="00000000" w:rsidDel="00000000" w:rsidP="00000000" w:rsidRDefault="00000000" w:rsidRPr="00000000" w14:paraId="00000011">
      <w:pPr>
        <w:widowControl w:val="0"/>
        <w:numPr>
          <w:ilvl w:val="0"/>
          <w:numId w:val="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maintain good working relationships.</w:t>
      </w:r>
    </w:p>
    <w:p w:rsidR="00000000" w:rsidDel="00000000" w:rsidP="00000000" w:rsidRDefault="00000000" w:rsidRPr="00000000" w14:paraId="00000012">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EXPECTATIONS OF INDIVIDUAL STAFF POSITIONS</w:t>
      </w:r>
      <w:r w:rsidDel="00000000" w:rsidR="00000000" w:rsidRPr="00000000">
        <w:rPr>
          <w:rtl w:val="0"/>
        </w:rPr>
      </w:r>
    </w:p>
    <w:p w:rsidR="00000000" w:rsidDel="00000000" w:rsidP="00000000" w:rsidRDefault="00000000" w:rsidRPr="00000000" w14:paraId="00000014">
      <w:pPr>
        <w:widowControl w:val="0"/>
        <w:spacing w:after="0" w:before="0"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staff are expected to participate in three additional broad duties:</w:t>
      </w:r>
    </w:p>
    <w:p w:rsidR="00000000" w:rsidDel="00000000" w:rsidP="00000000" w:rsidRDefault="00000000" w:rsidRPr="00000000" w14:paraId="00000015">
      <w:pPr>
        <w:widowControl w:val="0"/>
        <w:numPr>
          <w:ilvl w:val="0"/>
          <w:numId w:val="1"/>
        </w:numPr>
        <w:spacing w:after="0" w:before="0"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6">
      <w:pPr>
        <w:widowControl w:val="0"/>
        <w:numPr>
          <w:ilvl w:val="1"/>
          <w:numId w:val="1"/>
        </w:numPr>
        <w:spacing w:after="0" w:before="0"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7">
      <w:pPr>
        <w:widowControl w:val="0"/>
        <w:numPr>
          <w:ilvl w:val="0"/>
          <w:numId w:val="1"/>
        </w:numPr>
        <w:spacing w:after="0" w:before="0"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8">
      <w:pPr>
        <w:widowControl w:val="0"/>
        <w:numPr>
          <w:ilvl w:val="1"/>
          <w:numId w:val="1"/>
        </w:numPr>
        <w:spacing w:after="0" w:before="0"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w:t>
      </w:r>
    </w:p>
    <w:p w:rsidR="00000000" w:rsidDel="00000000" w:rsidP="00000000" w:rsidRDefault="00000000" w:rsidRPr="00000000" w14:paraId="00000019">
      <w:pPr>
        <w:widowControl w:val="0"/>
        <w:numPr>
          <w:ilvl w:val="1"/>
          <w:numId w:val="1"/>
        </w:numPr>
        <w:shd w:fill="ffffff" w:val="clea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w:t>
      </w:r>
    </w:p>
    <w:p w:rsidR="00000000" w:rsidDel="00000000" w:rsidP="00000000" w:rsidRDefault="00000000" w:rsidRPr="00000000" w14:paraId="0000001A">
      <w:pPr>
        <w:widowControl w:val="0"/>
        <w:numPr>
          <w:ilvl w:val="1"/>
          <w:numId w:val="1"/>
        </w:numPr>
        <w:shd w:fill="ffffff" w:val="clea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1B">
      <w:pPr>
        <w:widowControl w:val="0"/>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1C">
      <w:pPr>
        <w:widowControl w:val="0"/>
        <w:numPr>
          <w:ilvl w:val="1"/>
          <w:numId w:val="1"/>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1D">
      <w:pPr>
        <w:widowControl w:val="0"/>
        <w:numPr>
          <w:ilvl w:val="1"/>
          <w:numId w:val="1"/>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p>
    <w:p w:rsidR="00000000" w:rsidDel="00000000" w:rsidP="00000000" w:rsidRDefault="00000000" w:rsidRPr="00000000" w14:paraId="0000001E">
      <w:pPr>
        <w:widowControl w:val="0"/>
        <w:spacing w:after="0" w:before="0"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after="0" w:before="0"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DEVELOPMENT ACADEMY COORDINATOR</w:t>
      </w:r>
    </w:p>
    <w:p w:rsidR="00000000" w:rsidDel="00000000" w:rsidP="00000000" w:rsidRDefault="00000000" w:rsidRPr="00000000" w14:paraId="00000020">
      <w:pPr>
        <w:spacing w:after="0" w:before="0" w:line="240" w:lineRule="auto"/>
        <w:ind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Development Academy Coordinator is a staff position, serves as an Assistant to the Recreation Commissioner, and reports to the </w:t>
      </w:r>
      <w:r w:rsidDel="00000000" w:rsidR="00000000" w:rsidRPr="00000000">
        <w:rPr>
          <w:rFonts w:ascii="Calibri" w:cs="Calibri" w:eastAsia="Calibri" w:hAnsi="Calibri"/>
          <w:sz w:val="24"/>
          <w:szCs w:val="24"/>
          <w:highlight w:val="yellow"/>
          <w:rtl w:val="0"/>
        </w:rPr>
        <w:t xml:space="preserve">Vice President </w:t>
      </w:r>
      <w:r w:rsidDel="00000000" w:rsidR="00000000" w:rsidRPr="00000000">
        <w:rPr>
          <w:rFonts w:ascii="Calibri" w:cs="Calibri" w:eastAsia="Calibri" w:hAnsi="Calibri"/>
          <w:sz w:val="24"/>
          <w:szCs w:val="24"/>
          <w:rtl w:val="0"/>
        </w:rPr>
        <w:t xml:space="preserve">of the CSL Board of Directors.  The Development Academy Coordinator shall ensure the Development Academy Program operates according to the program design, aligned with the goals and guidance of the Board.</w:t>
      </w:r>
    </w:p>
    <w:p w:rsidR="00000000" w:rsidDel="00000000" w:rsidP="00000000" w:rsidRDefault="00000000" w:rsidRPr="00000000" w14:paraId="00000021">
      <w:pPr>
        <w:spacing w:after="0" w:before="0" w:line="240" w:lineRule="auto"/>
        <w:ind w:right="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before="0" w:line="240" w:lineRule="auto"/>
        <w:ind w:right="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Development Academy Coordinator (DAC) shall work cooperatively with the Recreation Commissioner and the Technical Director to develop and implement the Development Academy Program.  The DAC shall be responsible for program implementation and goal achievement.  The DAC provides leadership, direction, and vision for the Development Academy Program in alignment with the mission, policies, and practices of the League.  The DAC works with available resources to develop and implement training programs for players and coaches on a regular and ongoing basis as approved by the Board.  The DAC coordinates equipment needs as approved by the Board and in alignment with the mission, policies, and practices of the League.</w:t>
      </w:r>
    </w:p>
    <w:p w:rsidR="00000000" w:rsidDel="00000000" w:rsidP="00000000" w:rsidRDefault="00000000" w:rsidRPr="00000000" w14:paraId="00000023">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Development Academy Coordinator: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5">
      <w:pPr>
        <w:widowControl w:val="0"/>
        <w:numPr>
          <w:ilvl w:val="0"/>
          <w:numId w:val="4"/>
        </w:numPr>
        <w:spacing w:after="0" w:afterAutospacing="0" w:before="282.30712890625" w:line="243.38141441345215" w:lineRule="auto"/>
        <w:ind w:left="720" w:right="15.0671386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Responsible for the implementation and operation of the Development Academy Program, under the direction of the Recreation Commissioner and approval of the Board, and in alignment with CSL Policies and Practices.  Oversee the Development Academy coaches, trainers, and team managers.  Work in close coordination with the Board, Recreation Commissioner, and Technical Director to develop and implement training programs for players and coaches on a regular and ongoing basis.  Act as liaison between coaches and the Recreation Commissioner.  Reports information to the Recreation Commissioner.  In general, perform all duties incident to the position of Development Academy Coordinator and such other duties as may be required by law, by the Articles of Incorporation, or by the Bylaws, or which may be assigned from time to time by the Board of Directors.</w:t>
      </w:r>
    </w:p>
    <w:p w:rsidR="00000000" w:rsidDel="00000000" w:rsidP="00000000" w:rsidRDefault="00000000" w:rsidRPr="00000000" w14:paraId="00000026">
      <w:pPr>
        <w:widowControl w:val="0"/>
        <w:numPr>
          <w:ilvl w:val="0"/>
          <w:numId w:val="4"/>
        </w:numPr>
        <w:spacing w:after="0" w:afterAutospacing="0" w:before="0" w:beforeAutospacing="0" w:line="243.56197357177734" w:lineRule="auto"/>
        <w:ind w:left="720" w:right="259.171142578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Registration</w:t>
      </w:r>
      <w:r w:rsidDel="00000000" w:rsidR="00000000" w:rsidRPr="00000000">
        <w:rPr>
          <w:rFonts w:ascii="Calibri" w:cs="Calibri" w:eastAsia="Calibri" w:hAnsi="Calibri"/>
          <w:sz w:val="24"/>
          <w:szCs w:val="24"/>
          <w:rtl w:val="0"/>
        </w:rPr>
        <w:t xml:space="preserve">: Assist the Recreation Commissioner with registration monitoring, player assessment and placement, and team formation throughout the soccer year based on CSL’s policies and practices.  Verify rosters of each team and maintain a list at the CSL Field Building each season. </w:t>
      </w:r>
    </w:p>
    <w:p w:rsidR="00000000" w:rsidDel="00000000" w:rsidP="00000000" w:rsidRDefault="00000000" w:rsidRPr="00000000" w14:paraId="00000027">
      <w:pPr>
        <w:widowControl w:val="0"/>
        <w:numPr>
          <w:ilvl w:val="0"/>
          <w:numId w:val="4"/>
        </w:numPr>
        <w:spacing w:after="0" w:afterAutospacing="0" w:before="0" w:beforeAutospacing="0" w:line="243.56197357177734" w:lineRule="auto"/>
        <w:ind w:left="720" w:right="259.171142578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Team Coordination</w:t>
      </w:r>
      <w:r w:rsidDel="00000000" w:rsidR="00000000" w:rsidRPr="00000000">
        <w:rPr>
          <w:rFonts w:ascii="Calibri" w:cs="Calibri" w:eastAsia="Calibri" w:hAnsi="Calibri"/>
          <w:sz w:val="24"/>
          <w:szCs w:val="24"/>
          <w:rtl w:val="0"/>
        </w:rPr>
        <w:t xml:space="preserve">: Determine team counts.  Select team coaches.  Assign registered players to teams.  Accept players from the waitlist to fill teams.  Distributes rosters to coaches.  Recommend uniforms to the Recreation Commissioner.  Assist coaches, teams, and players with obtaining further training, if desired.  </w:t>
      </w:r>
    </w:p>
    <w:p w:rsidR="00000000" w:rsidDel="00000000" w:rsidP="00000000" w:rsidRDefault="00000000" w:rsidRPr="00000000" w14:paraId="00000028">
      <w:pPr>
        <w:widowControl w:val="0"/>
        <w:numPr>
          <w:ilvl w:val="0"/>
          <w:numId w:val="4"/>
        </w:numPr>
        <w:spacing w:after="0" w:afterAutospacing="0" w:before="0" w:beforeAutospacing="0" w:line="243.56197357177734" w:lineRule="auto"/>
        <w:ind w:left="720" w:right="259.171142578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Picture Scheduling</w:t>
      </w:r>
      <w:r w:rsidDel="00000000" w:rsidR="00000000" w:rsidRPr="00000000">
        <w:rPr>
          <w:rFonts w:ascii="Calibri" w:cs="Calibri" w:eastAsia="Calibri" w:hAnsi="Calibri"/>
          <w:sz w:val="24"/>
          <w:szCs w:val="24"/>
          <w:rtl w:val="0"/>
        </w:rPr>
        <w:t xml:space="preserve">:  Work with the Recreation Commissioner to establish a schedule for team pictures each season.  Provide seasonal schedules of team pictures to all teams.</w:t>
      </w:r>
    </w:p>
    <w:p w:rsidR="00000000" w:rsidDel="00000000" w:rsidP="00000000" w:rsidRDefault="00000000" w:rsidRPr="00000000" w14:paraId="00000029">
      <w:pPr>
        <w:widowControl w:val="0"/>
        <w:numPr>
          <w:ilvl w:val="0"/>
          <w:numId w:val="4"/>
        </w:numPr>
        <w:spacing w:after="0" w:afterAutospacing="0" w:before="0" w:beforeAutospacing="0" w:line="243.3808708190918" w:lineRule="auto"/>
        <w:ind w:left="720" w:right="71.7980957031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Policies and Procedures</w:t>
      </w:r>
      <w:r w:rsidDel="00000000" w:rsidR="00000000" w:rsidRPr="00000000">
        <w:rPr>
          <w:rFonts w:ascii="Calibri" w:cs="Calibri" w:eastAsia="Calibri" w:hAnsi="Calibri"/>
          <w:sz w:val="24"/>
          <w:szCs w:val="24"/>
          <w:rtl w:val="0"/>
        </w:rPr>
        <w:t xml:space="preserve">: Monitor actions, alongside the Recreation Commissioner and Technical Director, of the coaches/managers and report any violations (alleged or proven) of CSL’s policies.  When instructed, take appropriate actions necessary to ensure team continuity and harmony, as agreed upon by the Board and in compliance with all Governing bodies, the City of Portsmouth, and CSL.  Meet with team parents as required to provide information and guidance as necessary to ensure clarity of Club policies and philosophies, including distribution of CSL Rules and Regulations as needed.  Distribute information per the Board’s request/approval of any league activity such as field closures, changes, concession schedules, training, etc.</w:t>
      </w:r>
    </w:p>
    <w:p w:rsidR="00000000" w:rsidDel="00000000" w:rsidP="00000000" w:rsidRDefault="00000000" w:rsidRPr="00000000" w14:paraId="0000002A">
      <w:pPr>
        <w:widowControl w:val="0"/>
        <w:numPr>
          <w:ilvl w:val="0"/>
          <w:numId w:val="4"/>
        </w:numPr>
        <w:spacing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Staff Duty</w:t>
      </w:r>
      <w:r w:rsidDel="00000000" w:rsidR="00000000" w:rsidRPr="00000000">
        <w:rPr>
          <w:rFonts w:ascii="Calibri" w:cs="Calibri" w:eastAsia="Calibri" w:hAnsi="Calibri"/>
          <w:sz w:val="24"/>
          <w:szCs w:val="24"/>
          <w:rtl w:val="0"/>
        </w:rPr>
        <w:t xml:space="preserve">: Assist in performing board duty, as requested and as scheduled.  Staff Duty includes:</w:t>
      </w:r>
    </w:p>
    <w:p w:rsidR="00000000" w:rsidDel="00000000" w:rsidP="00000000" w:rsidRDefault="00000000" w:rsidRPr="00000000" w14:paraId="0000002C">
      <w:pPr>
        <w:widowControl w:val="0"/>
        <w:numPr>
          <w:ilvl w:val="1"/>
          <w:numId w:val="2"/>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2D">
      <w:pPr>
        <w:widowControl w:val="0"/>
        <w:numPr>
          <w:ilvl w:val="1"/>
          <w:numId w:val="2"/>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 </w:t>
      </w:r>
    </w:p>
    <w:p w:rsidR="00000000" w:rsidDel="00000000" w:rsidP="00000000" w:rsidRDefault="00000000" w:rsidRPr="00000000" w14:paraId="0000002E">
      <w:pPr>
        <w:widowControl w:val="0"/>
        <w:numPr>
          <w:ilvl w:val="1"/>
          <w:numId w:val="2"/>
        </w:numPr>
        <w:spacing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Staff Duty time. </w:t>
      </w:r>
    </w:p>
    <w:p w:rsidR="00000000" w:rsidDel="00000000" w:rsidP="00000000" w:rsidRDefault="00000000" w:rsidRPr="00000000" w14:paraId="0000002F">
      <w:pPr>
        <w:widowControl w:val="0"/>
        <w:numPr>
          <w:ilvl w:val="1"/>
          <w:numId w:val="2"/>
        </w:numPr>
        <w:spacing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Staff Duty time is scheduled for said time. </w:t>
      </w:r>
    </w:p>
    <w:p w:rsidR="00000000" w:rsidDel="00000000" w:rsidP="00000000" w:rsidRDefault="00000000" w:rsidRPr="00000000" w14:paraId="00000030">
      <w:pPr>
        <w:widowControl w:val="0"/>
        <w:numPr>
          <w:ilvl w:val="1"/>
          <w:numId w:val="2"/>
        </w:numPr>
        <w:spacing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1">
      <w:pPr>
        <w:widowControl w:val="0"/>
        <w:numPr>
          <w:ilvl w:val="0"/>
          <w:numId w:val="2"/>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Service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widowControl w:val="0"/>
        <w:spacing w:before="301.61865234375"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Assistant: Development Academy Managers are non-voting subcommittee members who:</w:t>
      </w:r>
      <w:r w:rsidDel="00000000" w:rsidR="00000000" w:rsidRPr="00000000">
        <w:rPr>
          <w:rtl w:val="0"/>
        </w:rPr>
      </w:r>
    </w:p>
    <w:p w:rsidR="00000000" w:rsidDel="00000000" w:rsidP="00000000" w:rsidRDefault="00000000" w:rsidRPr="00000000" w14:paraId="00000034">
      <w:pPr>
        <w:widowControl w:val="0"/>
        <w:numPr>
          <w:ilvl w:val="0"/>
          <w:numId w:val="3"/>
        </w:numPr>
        <w:spacing w:after="0" w:afterAutospacing="0" w:before="275.01708984375" w:line="243.38061332702637"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appointed by the President, are responsible for assisting the Development Academy Coordinator in the administration and operations of the Development Academy Program.  Assistants assume responsibilities, as approved by the Board, of the Development Academy Coordinator in the event the Development Academy Coordinator is unavailable or unable to perform the duties as outlined above. </w:t>
      </w:r>
    </w:p>
    <w:p w:rsidR="00000000" w:rsidDel="00000000" w:rsidP="00000000" w:rsidRDefault="00000000" w:rsidRPr="00000000" w14:paraId="00000035">
      <w:pPr>
        <w:widowControl w:val="0"/>
        <w:numPr>
          <w:ilvl w:val="0"/>
          <w:numId w:val="3"/>
        </w:numPr>
        <w:spacing w:after="0" w:afterAutospacing="0" w:before="0" w:beforeAutospacing="0" w:line="243.38072776794434" w:lineRule="auto"/>
        <w:ind w:left="720" w:right="366.116943359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in close coordination with the Board, Development Academy Coordinator, Recreation Commissioner and staff to ensure compliance with club policy and a positive flow of information between the club leadership and the teams/players. </w:t>
      </w:r>
    </w:p>
    <w:p w:rsidR="00000000" w:rsidDel="00000000" w:rsidP="00000000" w:rsidRDefault="00000000" w:rsidRPr="00000000" w14:paraId="00000036">
      <w:pPr>
        <w:widowControl w:val="0"/>
        <w:numPr>
          <w:ilvl w:val="0"/>
          <w:numId w:val="3"/>
        </w:numPr>
        <w:spacing w:after="0" w:afterAutospacing="0" w:before="0" w:beforeAutospacing="0" w:line="243.38072776794434" w:lineRule="auto"/>
        <w:ind w:left="720" w:right="366.116943359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meetings as required and coordinated with the Board. </w:t>
      </w:r>
    </w:p>
    <w:p w:rsidR="00000000" w:rsidDel="00000000" w:rsidP="00000000" w:rsidRDefault="00000000" w:rsidRPr="00000000" w14:paraId="00000037">
      <w:pPr>
        <w:widowControl w:val="0"/>
        <w:numPr>
          <w:ilvl w:val="0"/>
          <w:numId w:val="3"/>
        </w:numPr>
        <w:spacing w:after="0" w:afterAutospacing="0" w:before="0" w:beforeAutospacing="0" w:line="243.3801555633545" w:lineRule="auto"/>
        <w:ind w:left="720" w:right="108.226318359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in monitoring the fiscal status of the Development Academy Program, providing reviews of the budget and input on fiscal matters as necessary. </w:t>
      </w:r>
    </w:p>
    <w:p w:rsidR="00000000" w:rsidDel="00000000" w:rsidP="00000000" w:rsidRDefault="00000000" w:rsidRPr="00000000" w14:paraId="00000038">
      <w:pPr>
        <w:widowControl w:val="0"/>
        <w:numPr>
          <w:ilvl w:val="0"/>
          <w:numId w:val="3"/>
        </w:numPr>
        <w:spacing w:after="0" w:afterAutospacing="0" w:before="0" w:beforeAutospacing="0" w:line="243.3804416656494" w:lineRule="auto"/>
        <w:ind w:left="720" w:right="9.322509765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administrative support to Development Academy coaches as required by coordinating training, maintaining records, and coordinating equipment acquisitions as necessary to ensure effective player development. </w:t>
      </w:r>
    </w:p>
    <w:p w:rsidR="00000000" w:rsidDel="00000000" w:rsidP="00000000" w:rsidRDefault="00000000" w:rsidRPr="00000000" w14:paraId="00000039">
      <w:pPr>
        <w:widowControl w:val="0"/>
        <w:numPr>
          <w:ilvl w:val="0"/>
          <w:numId w:val="3"/>
        </w:numPr>
        <w:spacing w:after="0" w:afterAutospacing="0" w:before="0" w:beforeAutospacing="0" w:line="243.3801555633545" w:lineRule="auto"/>
        <w:ind w:left="720" w:right="1217.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recommendations to the Board for equipment investments for program development. </w:t>
      </w:r>
    </w:p>
    <w:p w:rsidR="00000000" w:rsidDel="00000000" w:rsidP="00000000" w:rsidRDefault="00000000" w:rsidRPr="00000000" w14:paraId="0000003A">
      <w:pPr>
        <w:widowControl w:val="0"/>
        <w:numPr>
          <w:ilvl w:val="0"/>
          <w:numId w:val="3"/>
        </w:numPr>
        <w:spacing w:after="0" w:afterAutospacing="0" w:before="0" w:beforeAutospacing="0" w:line="243.38072776794434" w:lineRule="auto"/>
        <w:ind w:left="720" w:right="52.646484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 compliance with the Risk Management Program, the Board, and the Administrator/Risk Management Officer. </w:t>
      </w:r>
    </w:p>
    <w:p w:rsidR="00000000" w:rsidDel="00000000" w:rsidP="00000000" w:rsidRDefault="00000000" w:rsidRPr="00000000" w14:paraId="0000003B">
      <w:pPr>
        <w:widowControl w:val="0"/>
        <w:numPr>
          <w:ilvl w:val="0"/>
          <w:numId w:val="3"/>
        </w:numPr>
        <w:spacing w:after="0" w:afterAutospacing="0" w:before="0" w:beforeAutospacing="0" w:line="242.83747673034668" w:lineRule="auto"/>
        <w:ind w:left="720" w:right="57.142333984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Development Academy Program coaching/training requirements and submit recommendations for consideration and resolution. </w:t>
      </w:r>
    </w:p>
    <w:p w:rsidR="00000000" w:rsidDel="00000000" w:rsidP="00000000" w:rsidRDefault="00000000" w:rsidRPr="00000000" w14:paraId="0000003C">
      <w:pPr>
        <w:widowControl w:val="0"/>
        <w:numPr>
          <w:ilvl w:val="0"/>
          <w:numId w:val="3"/>
        </w:numPr>
        <w:spacing w:after="0" w:afterAutospacing="0" w:before="0" w:beforeAutospacing="0" w:line="242.83747673034668" w:lineRule="auto"/>
        <w:ind w:left="720" w:right="57.1423339843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Development Academy manuals and distribute said materials to Team Managers.  Ensure compliance by all parties and that all documentation is completed and submitted as required.  Updates to documentation must be done each season/year. </w:t>
      </w:r>
    </w:p>
    <w:p w:rsidR="00000000" w:rsidDel="00000000" w:rsidP="00000000" w:rsidRDefault="00000000" w:rsidRPr="00000000" w14:paraId="0000003D">
      <w:pPr>
        <w:widowControl w:val="0"/>
        <w:numPr>
          <w:ilvl w:val="0"/>
          <w:numId w:val="3"/>
        </w:numPr>
        <w:spacing w:before="0" w:beforeAutospacing="0" w:line="243.38092803955078" w:lineRule="auto"/>
        <w:ind w:left="720" w:right="172.857666015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act as the program player/parent advocate, monitoring issues that need action by the Board and staff.  Recommend to the Board issues for consideration for policy adjustment.</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rtl w:val="0"/>
      </w:rPr>
      <w:t xml:space="preserve">Development Academy Coordinator  PD</w:t>
      <w:tab/>
      <w:tab/>
      <w:t xml:space="preserve">Revised 2025</w:t>
      <w:tab/>
      <w:tab/>
      <w:tab/>
      <w:t xml:space="preserve">  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